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484"/>
      </w:tblGrid>
      <w:tr w:rsidR="00EE28A4" w:rsidRPr="00D3384E" w14:paraId="2BEF7E16" w14:textId="77777777" w:rsidTr="00D3384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DC5C" w14:textId="0838BA76" w:rsidR="00D3384E" w:rsidRPr="00D3384E" w:rsidRDefault="00D3384E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Thursday </w:t>
            </w:r>
            <w:r w:rsidR="00921041">
              <w:rPr>
                <w:rFonts w:ascii="Calibri" w:eastAsia="Times New Roman" w:hAnsi="Calibri" w:cs="Calibri"/>
                <w:lang w:eastAsia="en-GB"/>
              </w:rPr>
              <w:t>25</w:t>
            </w:r>
            <w:r w:rsidR="00921041" w:rsidRPr="0092104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92104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September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73FC" w14:textId="1482DA86" w:rsidR="00D3384E" w:rsidRPr="00D3384E" w:rsidRDefault="00D3384E" w:rsidP="00795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</w:t>
            </w:r>
            <w:r w:rsidR="00921041">
              <w:rPr>
                <w:rFonts w:ascii="Calibri" w:eastAsia="Times New Roman" w:hAnsi="Calibri" w:cs="Calibri"/>
                <w:lang w:eastAsia="en-GB"/>
              </w:rPr>
              <w:t>6</w:t>
            </w:r>
            <w:r w:rsidRPr="00D338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October</w:t>
            </w:r>
          </w:p>
        </w:tc>
      </w:tr>
      <w:tr w:rsidR="00D3384E" w:rsidRPr="00D3384E" w14:paraId="769FF806" w14:textId="77777777" w:rsidTr="00D3384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C561B" w14:textId="497F376B" w:rsidR="00D3384E" w:rsidRPr="00D3384E" w:rsidRDefault="00921041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7D71C4" wp14:editId="1A183373">
                  <wp:extent cx="1592151" cy="93550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71" cy="94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D3384E" w:rsidRPr="00921041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Task:</w:t>
            </w:r>
            <w:r w:rsidR="00D3384E" w:rsidRPr="00921041">
              <w:rPr>
                <w:rFonts w:ascii="Calibri" w:eastAsia="Times New Roman" w:hAnsi="Calibri" w:cs="Calibri"/>
                <w:b/>
                <w:u w:val="single"/>
                <w:lang w:eastAsia="en-GB"/>
              </w:rPr>
              <w:t> </w:t>
            </w:r>
            <w:r w:rsidRPr="00921041">
              <w:rPr>
                <w:rFonts w:ascii="Calibri" w:eastAsia="Times New Roman" w:hAnsi="Calibri" w:cs="Calibri"/>
                <w:u w:val="single"/>
                <w:lang w:eastAsia="en-GB"/>
              </w:rPr>
              <w:t>Vikings – Raiders, Traders or something else?</w:t>
            </w:r>
            <w:r w:rsidR="00D3384E"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1FFF1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89A817" w14:textId="58DB032C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 w:rsidR="00921041">
              <w:rPr>
                <w:rFonts w:ascii="Calibri" w:eastAsia="Times New Roman" w:hAnsi="Calibri" w:cs="Calibri"/>
                <w:lang w:eastAsia="en-GB"/>
              </w:rPr>
              <w:t>the Vikings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 w:rsidR="00921041">
              <w:rPr>
                <w:rFonts w:ascii="Calibri" w:eastAsia="Times New Roman" w:hAnsi="Calibri" w:cs="Calibri"/>
                <w:lang w:eastAsia="en-GB"/>
              </w:rPr>
              <w:t>Viking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life such as: </w:t>
            </w:r>
            <w:r w:rsidR="00921041">
              <w:rPr>
                <w:rFonts w:ascii="Calibri" w:eastAsia="Times New Roman" w:hAnsi="Calibri" w:cs="Calibri"/>
                <w:i/>
                <w:lang w:eastAsia="en-GB"/>
              </w:rPr>
              <w:t>how they lived, which countries they come from and went to or Sutton Hoo</w:t>
            </w:r>
            <w:r w:rsidRPr="00D3384E"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023D91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00BAE4" w14:textId="0F5EBD61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a </w:t>
            </w:r>
            <w:r w:rsidR="009B04CD">
              <w:rPr>
                <w:rFonts w:ascii="Calibri" w:eastAsia="Times New Roman" w:hAnsi="Calibri" w:cs="Calibri"/>
                <w:lang w:eastAsia="en-GB"/>
              </w:rPr>
              <w:t>Viking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such as a diary, a small model or a piece of artwork.  </w:t>
            </w:r>
          </w:p>
          <w:p w14:paraId="730EA72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2F536B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42A5637D" w14:textId="3D90161E" w:rsidR="00D3384E" w:rsidRDefault="00D3384E" w:rsidP="00EE28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BAD4461" w14:textId="21252205" w:rsidR="00921041" w:rsidRDefault="00921041" w:rsidP="00EE28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96D90F" w14:textId="77777777" w:rsidR="00921041" w:rsidRDefault="00921041" w:rsidP="00EE28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484"/>
      </w:tblGrid>
      <w:tr w:rsidR="00921041" w:rsidRPr="00D3384E" w14:paraId="1C3E7C47" w14:textId="77777777" w:rsidTr="007B10DD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A77CA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Thursday </w:t>
            </w:r>
            <w:r>
              <w:rPr>
                <w:rFonts w:ascii="Calibri" w:eastAsia="Times New Roman" w:hAnsi="Calibri" w:cs="Calibri"/>
                <w:lang w:eastAsia="en-GB"/>
              </w:rPr>
              <w:t>25</w:t>
            </w:r>
            <w:r w:rsidRPr="00921041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September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264B7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16</w:t>
            </w:r>
            <w:r w:rsidRPr="00D3384E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October</w:t>
            </w:r>
          </w:p>
        </w:tc>
      </w:tr>
      <w:tr w:rsidR="00921041" w:rsidRPr="00D3384E" w14:paraId="6E9D0D10" w14:textId="77777777" w:rsidTr="007B10DD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26153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0B1414" wp14:editId="360E0115">
                  <wp:extent cx="1592151" cy="935501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71" cy="94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921041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Task:</w:t>
            </w:r>
            <w:r w:rsidRPr="00921041">
              <w:rPr>
                <w:rFonts w:ascii="Calibri" w:eastAsia="Times New Roman" w:hAnsi="Calibri" w:cs="Calibri"/>
                <w:b/>
                <w:u w:val="single"/>
                <w:lang w:eastAsia="en-GB"/>
              </w:rPr>
              <w:t> </w:t>
            </w:r>
            <w:r w:rsidRPr="00921041">
              <w:rPr>
                <w:rFonts w:ascii="Calibri" w:eastAsia="Times New Roman" w:hAnsi="Calibri" w:cs="Calibri"/>
                <w:u w:val="single"/>
                <w:lang w:eastAsia="en-GB"/>
              </w:rPr>
              <w:t>Vikings – Raiders, Traders or something else?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BCC631A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02ADE5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>
              <w:rPr>
                <w:rFonts w:ascii="Calibri" w:eastAsia="Times New Roman" w:hAnsi="Calibri" w:cs="Calibri"/>
                <w:lang w:eastAsia="en-GB"/>
              </w:rPr>
              <w:t>the Vikings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of </w:t>
            </w:r>
            <w:r>
              <w:rPr>
                <w:rFonts w:ascii="Calibri" w:eastAsia="Times New Roman" w:hAnsi="Calibri" w:cs="Calibri"/>
                <w:lang w:eastAsia="en-GB"/>
              </w:rPr>
              <w:t>Viking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life such as: </w:t>
            </w:r>
            <w:r>
              <w:rPr>
                <w:rFonts w:ascii="Calibri" w:eastAsia="Times New Roman" w:hAnsi="Calibri" w:cs="Calibri"/>
                <w:i/>
                <w:lang w:eastAsia="en-GB"/>
              </w:rPr>
              <w:t>how they lived, which countries they come from and went to or Sutton Hoo</w:t>
            </w:r>
            <w:r w:rsidRPr="00D3384E"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0D5EEAE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A323D70" w14:textId="64FA7669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As always, you can present this learning in any way that you like. Some ideas include: a double page spread, a poster, an informative piece of writing, writing from the point of view of a </w:t>
            </w:r>
            <w:r w:rsidR="009B04CD">
              <w:rPr>
                <w:rFonts w:ascii="Calibri" w:eastAsia="Times New Roman" w:hAnsi="Calibri" w:cs="Calibri"/>
                <w:lang w:eastAsia="en-GB"/>
              </w:rPr>
              <w:t>Viking</w:t>
            </w:r>
            <w:bookmarkStart w:id="0" w:name="_GoBack"/>
            <w:bookmarkEnd w:id="0"/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such as a diary, a small model or a piece of artwork.  </w:t>
            </w:r>
          </w:p>
          <w:p w14:paraId="046BBC52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42445F8" w14:textId="77777777" w:rsidR="00921041" w:rsidRPr="00D3384E" w:rsidRDefault="00921041" w:rsidP="007B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6EFBFDD" w14:textId="77777777" w:rsidR="00EE28A4" w:rsidRPr="00D3384E" w:rsidRDefault="00EE28A4" w:rsidP="00EE28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DE69829" w14:textId="77777777" w:rsidR="00577AD2" w:rsidRDefault="009B04CD"/>
    <w:sectPr w:rsidR="0057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E"/>
    <w:rsid w:val="0020294A"/>
    <w:rsid w:val="0079573C"/>
    <w:rsid w:val="00921041"/>
    <w:rsid w:val="009B04CD"/>
    <w:rsid w:val="00D3384E"/>
    <w:rsid w:val="00E6064A"/>
    <w:rsid w:val="00EA1965"/>
    <w:rsid w:val="00E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9"/>
  <w15:chartTrackingRefBased/>
  <w15:docId w15:val="{552534FC-42E8-4C6B-80FA-D465120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84E"/>
  </w:style>
  <w:style w:type="character" w:customStyle="1" w:styleId="eop">
    <w:name w:val="eop"/>
    <w:basedOn w:val="DefaultParagraphFont"/>
    <w:rsid w:val="00D3384E"/>
  </w:style>
  <w:style w:type="paragraph" w:styleId="BalloonText">
    <w:name w:val="Balloon Text"/>
    <w:basedOn w:val="Normal"/>
    <w:link w:val="BalloonTextChar"/>
    <w:uiPriority w:val="99"/>
    <w:semiHidden/>
    <w:unhideWhenUsed/>
    <w:rsid w:val="009B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1AB4-3205-4BEA-8B65-D51B0A34E12E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64ef786-5320-409a-84ea-892bbe30561c"/>
    <ds:schemaRef ds:uri="9b0aa1bb-047d-43aa-9db2-5dc2b54a837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9DD9AE-4757-4D59-B626-F4EACBC4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CCBC2-EA1F-4CFF-B2CA-0B33B303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5</cp:revision>
  <cp:lastPrinted>2025-09-25T06:35:00Z</cp:lastPrinted>
  <dcterms:created xsi:type="dcterms:W3CDTF">2023-09-15T15:55:00Z</dcterms:created>
  <dcterms:modified xsi:type="dcterms:W3CDTF">2025-09-25T06:45:00Z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